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ЛОГО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Интеллектуальная собственность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Что такое интеллектуальная собственность? Это право на результаты творения человеческого разума, охраняемая законом.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Интеллектуальной собственностью признаются: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Авторское право (литературные, художественные, музыкальные, научные, произведения искусства и компьютерные программы),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Смежные права (результаты деятельности артистов, фонограммы, ТВ и радиопередачи),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Промышленная собственность, п</w:t>
      </w:r>
      <w:hyperlink r:id="rId6">
        <w:r w:rsidDel="00000000" w:rsidR="00000000" w:rsidRPr="00000000">
          <w:rPr>
            <w:rtl w:val="0"/>
          </w:rPr>
          <w:t xml:space="preserve">атентное пра</w:t>
        </w:r>
      </w:hyperlink>
      <w:r w:rsidDel="00000000" w:rsidR="00000000" w:rsidRPr="00000000">
        <w:rPr>
          <w:rtl w:val="0"/>
        </w:rPr>
        <w:t xml:space="preserve">во и </w:t>
      </w:r>
      <w:hyperlink r:id="rId7">
        <w:r w:rsidDel="00000000" w:rsidR="00000000" w:rsidRPr="00000000">
          <w:rPr>
            <w:rtl w:val="0"/>
          </w:rPr>
          <w:t xml:space="preserve">на средства индивидуализации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(продукция предприятий; товарные знаки, изобретения охраняемые патентами, специфический внешний дизайн изделий с промышленными образцами, логотипы, фирменные наименования,  секреты производства).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Права были впервые согласованы в 1961 году в рамках Римской конвенции, официально названной «Международная конвенция по охране прав исполнителей, производителей фонограмм и вещательных организаций».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Игра. Обсуди с другом: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a) Можно ли использовать чужие логотипы и  что может  произойти, если вы используете логотип другой компании? </w:t>
      </w:r>
    </w:p>
    <w:p w:rsidR="00000000" w:rsidDel="00000000" w:rsidP="00000000" w:rsidRDefault="00000000" w:rsidRPr="00000000" w14:paraId="0000000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б) На что следует обратить внимание, чтобы создать логотип или рекламный плакат для своего товара, чтобы с вашей стороны  не произошло «кражи» логотипа?</w:t>
      </w:r>
    </w:p>
    <w:p w:rsidR="00000000" w:rsidDel="00000000" w:rsidP="00000000" w:rsidRDefault="00000000" w:rsidRPr="00000000" w14:paraId="0000001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Типографика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Это </w:t>
      </w:r>
      <w:r w:rsidDel="00000000" w:rsidR="00000000" w:rsidRPr="00000000">
        <w:rPr>
          <w:rtl w:val="0"/>
        </w:rPr>
        <w:t xml:space="preserve">искусство оформления печатного текста</w:t>
      </w:r>
      <w:r w:rsidDel="00000000" w:rsidR="00000000" w:rsidRPr="00000000">
        <w:rPr>
          <w:rtl w:val="0"/>
        </w:rPr>
        <w:t xml:space="preserve">- буквы, слова и текстовый массив.</w:t>
      </w:r>
    </w:p>
    <w:p w:rsidR="00000000" w:rsidDel="00000000" w:rsidP="00000000" w:rsidRDefault="00000000" w:rsidRPr="00000000" w14:paraId="0000001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Цель типографики: передать смысл текста как можно более четко и запоминающе. </w:t>
      </w:r>
    </w:p>
    <w:p w:rsidR="00000000" w:rsidDel="00000000" w:rsidP="00000000" w:rsidRDefault="00000000" w:rsidRPr="00000000" w14:paraId="0000001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Дизайн букв и символов (шрифт, размер шрифта-гарнитура)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Расположение букв и символов (например межбуквенное расстояние)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Мелкие детали важны ( </w:t>
      </w:r>
      <w:r w:rsidDel="00000000" w:rsidR="00000000" w:rsidRPr="00000000">
        <w:rPr>
          <w:i w:val="1"/>
          <w:rtl w:val="0"/>
        </w:rPr>
        <w:t xml:space="preserve">высота строки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  <w:t xml:space="preserve">Например, Apple резко изменила свой шрифт с Helvetica Neue на шрифт, разработанный ее собственными дизайнерами под названием San Francisco.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555555"/>
          <w:sz w:val="26"/>
          <w:szCs w:val="26"/>
          <w:highlight w:val="white"/>
        </w:rPr>
      </w:pPr>
      <w:r w:rsidDel="00000000" w:rsidR="00000000" w:rsidRPr="00000000">
        <w:rPr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4595813" cy="1561173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1561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rtl w:val="0"/>
        </w:rPr>
        <w:t xml:space="preserve">Шрифт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Хороший дизайн логотипа часто зависит от шрифта. Если вы все сделаете правильно, идеальный вариант шрифта может стать синонимом бренда.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Эксперимент: Чтобы показать, как сильная идентичность может оставаться узнаваемой даже при замене бренда, дизайнер и преподаватель Эмануэле Абрате провел серию интересных экспериментов с логотипами, меняя бренды Adidas и YouTube.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2624138" cy="1471238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1471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4"/>
          <w:szCs w:val="24"/>
          <w:highlight w:val="white"/>
        </w:rPr>
        <w:drawing>
          <wp:inline distB="114300" distT="114300" distL="114300" distR="114300">
            <wp:extent cx="2652713" cy="1492151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49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rtl w:val="0"/>
        </w:rPr>
        <w:t xml:space="preserve">Какой шрифт хороший?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b w:val="1"/>
          <w:color w:val="555555"/>
          <w:sz w:val="24"/>
          <w:szCs w:val="24"/>
          <w:highlight w:val="white"/>
        </w:rPr>
        <w:drawing>
          <wp:inline distB="114300" distT="114300" distL="114300" distR="114300">
            <wp:extent cx="2490788" cy="1273246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273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1938338" cy="1434675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43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1585913" cy="1224078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1224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1862138" cy="1197807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197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555555"/>
          <w:sz w:val="26"/>
          <w:szCs w:val="26"/>
          <w:highlight w:val="white"/>
        </w:rPr>
        <w:drawing>
          <wp:inline distB="114300" distT="114300" distL="114300" distR="114300">
            <wp:extent cx="2024063" cy="1092351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1092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           </w:t>
      </w:r>
    </w:p>
    <w:p w:rsidR="00000000" w:rsidDel="00000000" w:rsidP="00000000" w:rsidRDefault="00000000" w:rsidRPr="00000000" w14:paraId="00000024">
      <w:pPr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Kuu autor Jack Harvatt, </w:t>
      </w:r>
      <w:hyperlink r:id="rId16">
        <w:r w:rsidDel="00000000" w:rsidR="00000000" w:rsidRPr="00000000">
          <w:rPr>
            <w:i w:val="1"/>
            <w:sz w:val="16"/>
            <w:szCs w:val="16"/>
            <w:rtl w:val="0"/>
          </w:rPr>
          <w:t xml:space="preserve">Kajak Sans, autor Jack Har</w:t>
        </w:r>
      </w:hyperlink>
      <w:r w:rsidDel="00000000" w:rsidR="00000000" w:rsidRPr="00000000">
        <w:rPr>
          <w:i w:val="1"/>
          <w:sz w:val="16"/>
          <w:szCs w:val="16"/>
          <w:rtl w:val="0"/>
        </w:rPr>
        <w:t xml:space="preserve">v</w:t>
      </w:r>
      <w:hyperlink r:id="rId17">
        <w:r w:rsidDel="00000000" w:rsidR="00000000" w:rsidRPr="00000000">
          <w:rPr>
            <w:i w:val="1"/>
            <w:sz w:val="16"/>
            <w:szCs w:val="16"/>
            <w:rtl w:val="0"/>
          </w:rPr>
          <w:t xml:space="preserve">att</w:t>
        </w:r>
      </w:hyperlink>
      <w:r w:rsidDel="00000000" w:rsidR="00000000" w:rsidRPr="00000000">
        <w:rPr>
          <w:i w:val="1"/>
          <w:sz w:val="16"/>
          <w:szCs w:val="16"/>
          <w:rtl w:val="0"/>
        </w:rPr>
        <w:t xml:space="preserve">, </w:t>
      </w:r>
      <w:r w:rsidDel="00000000" w:rsidR="00000000" w:rsidRPr="00000000">
        <w:rPr>
          <w:i w:val="1"/>
          <w:sz w:val="16"/>
          <w:szCs w:val="16"/>
          <w:rtl w:val="0"/>
        </w:rPr>
        <w:t xml:space="preserve">Abajad, autor Jack Harvatt, </w:t>
      </w:r>
      <w:r w:rsidDel="00000000" w:rsidR="00000000" w:rsidRPr="00000000">
        <w:rPr>
          <w:i w:val="1"/>
          <w:sz w:val="16"/>
          <w:szCs w:val="16"/>
          <w:rtl w:val="0"/>
        </w:rPr>
        <w:t xml:space="preserve">Aileronsi kirjatüüp, autor Adilson Gonzales de Oliveira Junior, </w:t>
      </w:r>
      <w:r w:rsidDel="00000000" w:rsidR="00000000" w:rsidRPr="00000000">
        <w:rPr>
          <w:i w:val="1"/>
          <w:sz w:val="16"/>
          <w:szCs w:val="16"/>
          <w:rtl w:val="0"/>
        </w:rPr>
        <w:t xml:space="preserve">Vintage &amp; Eroded Font by aleph corporation</w:t>
      </w:r>
    </w:p>
    <w:p w:rsidR="00000000" w:rsidDel="00000000" w:rsidP="00000000" w:rsidRDefault="00000000" w:rsidRPr="00000000" w14:paraId="00000025">
      <w:pPr>
        <w:rPr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b w:val="1"/>
          <w:rtl w:val="0"/>
        </w:rPr>
        <w:t xml:space="preserve">Практическая часть: создание логотипа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114300</wp:posOffset>
            </wp:positionV>
            <wp:extent cx="1312109" cy="1007852"/>
            <wp:effectExtent b="0" l="0" r="0" t="0"/>
            <wp:wrapSquare wrapText="bothSides" distB="114300" distT="114300" distL="114300" distR="11430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2109" cy="1007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Перейди на страницу: www.</w:t>
      </w:r>
      <w:hyperlink r:id="rId19">
        <w:r w:rsidDel="00000000" w:rsidR="00000000" w:rsidRPr="00000000">
          <w:rPr>
            <w:rtl w:val="0"/>
          </w:rPr>
          <w:t xml:space="preserve">logomakr.com</w:t>
        </w:r>
      </w:hyperlink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Разработай свой логотип,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Сохрани свою работу.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b w:val="1"/>
                <w:i w:val="1"/>
                <w:color w:val="555555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Основа, готовые картинки: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b w:val="1"/>
                <w:i w:val="1"/>
                <w:color w:val="555555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i w:val="1"/>
                <w:color w:val="555555"/>
                <w:sz w:val="26"/>
                <w:szCs w:val="26"/>
                <w:highlight w:val="white"/>
              </w:rPr>
              <w:drawing>
                <wp:inline distB="114300" distT="114300" distL="114300" distR="114300">
                  <wp:extent cx="2724150" cy="812800"/>
                  <wp:effectExtent b="0" l="0" r="0" t="0"/>
                  <wp:docPr id="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b w:val="1"/>
                <w:i w:val="1"/>
                <w:color w:val="555555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Текст и фигуры: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>
                <w:b w:val="1"/>
                <w:i w:val="1"/>
                <w:color w:val="555555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color w:val="555555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421258" cy="1576086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58" cy="15760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b w:val="1"/>
                <w:i w:val="1"/>
                <w:color w:val="555555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Цвета</w:t>
            </w:r>
            <w:r w:rsidDel="00000000" w:rsidR="00000000" w:rsidRPr="00000000">
              <w:rPr>
                <w:b w:val="1"/>
                <w:color w:val="555555"/>
                <w:sz w:val="24"/>
                <w:szCs w:val="24"/>
                <w:highlight w:val="whit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b w:val="1"/>
                <w:i w:val="1"/>
                <w:color w:val="555555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color w:val="555555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749126" cy="1419986"/>
                  <wp:effectExtent b="0" l="0" r="0" t="0"/>
                  <wp:docPr id="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26" cy="14199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Сохраните свою работу:</w:t>
            </w:r>
            <w:r w:rsidDel="00000000" w:rsidR="00000000" w:rsidRPr="00000000">
              <w:rPr>
                <w:b w:val="1"/>
                <w:color w:val="555555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b w:val="1"/>
                <w:color w:val="555555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color w:val="555555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781050" cy="714375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14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ind w:left="0" w:firstLine="0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440" w:firstLine="0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1440" w:firstLine="0"/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i w:val="1"/>
          <w:color w:val="555555"/>
          <w:sz w:val="26"/>
          <w:szCs w:val="26"/>
          <w:highlight w:val="whit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555555"/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b w:val="1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rPr/>
    </w:pPr>
    <w:r w:rsidDel="00000000" w:rsidR="00000000" w:rsidRPr="00000000">
      <w:rPr/>
      <w:drawing>
        <wp:inline distB="114300" distT="114300" distL="114300" distR="114300">
          <wp:extent cx="660862" cy="660862"/>
          <wp:effectExtent b="0" l="0" r="0" t="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0862" cy="6608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481013" cy="648689"/>
          <wp:effectExtent b="0" l="0" r="0" t="0"/>
          <wp:docPr id="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1013" cy="6486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38238" cy="641207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8238" cy="6412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271588" cy="669257"/>
          <wp:effectExtent b="0" l="0" r="0" t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588" cy="6692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13.png"/><Relationship Id="rId22" Type="http://schemas.openxmlformats.org/officeDocument/2006/relationships/image" Target="media/image15.png"/><Relationship Id="rId10" Type="http://schemas.openxmlformats.org/officeDocument/2006/relationships/image" Target="media/image10.png"/><Relationship Id="rId21" Type="http://schemas.openxmlformats.org/officeDocument/2006/relationships/image" Target="media/image7.png"/><Relationship Id="rId13" Type="http://schemas.openxmlformats.org/officeDocument/2006/relationships/image" Target="media/image11.png"/><Relationship Id="rId24" Type="http://schemas.openxmlformats.org/officeDocument/2006/relationships/footer" Target="footer1.xml"/><Relationship Id="rId12" Type="http://schemas.openxmlformats.org/officeDocument/2006/relationships/image" Target="media/image14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17.png"/><Relationship Id="rId17" Type="http://schemas.openxmlformats.org/officeDocument/2006/relationships/hyperlink" Target="https://designtalk.club/goto/https://www.behance.net/JackHarvatt" TargetMode="External"/><Relationship Id="rId16" Type="http://schemas.openxmlformats.org/officeDocument/2006/relationships/hyperlink" Target="https://designtalk.club/goto/https://www.behance.net/JackHarvatt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logomakr.com" TargetMode="External"/><Relationship Id="rId6" Type="http://schemas.openxmlformats.org/officeDocument/2006/relationships/hyperlink" Target="https://ru.wikipedia.org/wiki/%D0%98%D0%BD%D1%82%D0%B5%D0%BB%D0%BB%D0%B5%D0%BA%D1%82%D1%83%D0%B0%D0%BB%D1%8C%D0%BD%D0%B0%D1%8F_%D1%81%D0%BE%D0%B1%D1%81%D1%82%D0%B2%D0%B5%D0%BD%D0%BD%D0%BE%D1%81%D1%82%D1%8C#%D0%9F%D0%B0%D1%82%D0%B5%D0%BD%D1%82%D0%BD%D0%BE%D0%B5_%D0%BF%D1%80%D0%B0%D0%B2%D0%BE" TargetMode="External"/><Relationship Id="rId18" Type="http://schemas.openxmlformats.org/officeDocument/2006/relationships/image" Target="media/image12.png"/><Relationship Id="rId7" Type="http://schemas.openxmlformats.org/officeDocument/2006/relationships/hyperlink" Target="https://ru.wikipedia.org/wiki/%D0%98%D0%BD%D1%82%D0%B5%D0%BB%D0%BB%D0%B5%D0%BA%D1%82%D1%83%D0%B0%D0%BB%D1%8C%D0%BD%D0%B0%D1%8F_%D1%81%D0%BE%D0%B1%D1%81%D1%82%D0%B2%D0%B5%D0%BD%D0%BD%D0%BE%D1%81%D1%82%D1%8C#%D0%9F%D1%80%D0%B0%D0%B2%D0%B0_%D0%BD%D0%B0_%D1%81%D1%80%D0%B5%D0%B4%D1%81%D1%82%D0%B2%D0%B0_%D0%B8%D0%BD%D0%B4%D0%B8%D0%B2%D0%B8%D0%B4%D1%83%D0%B0%D0%BB%D0%B8%D0%B7%D0%B0%D1%86%D0%B8%D0%B8" TargetMode="External"/><Relationship Id="rId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