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ДАТЧИК ЦВЕТА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4343400</wp:posOffset>
            </wp:positionH>
            <wp:positionV relativeFrom="paragraph">
              <wp:posOffset>253324</wp:posOffset>
            </wp:positionV>
            <wp:extent cx="1438275" cy="1724025"/>
            <wp:effectExtent b="0" l="0" r="0" t="0"/>
            <wp:wrapSquare wrapText="bothSides" distB="114300" distT="114300" distL="114300" distR="11430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724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4343400</wp:posOffset>
            </wp:positionH>
            <wp:positionV relativeFrom="paragraph">
              <wp:posOffset>253324</wp:posOffset>
            </wp:positionV>
            <wp:extent cx="1438275" cy="1724025"/>
            <wp:effectExtent b="0" l="0" r="0" t="0"/>
            <wp:wrapSquare wrapText="bothSides" distB="114300" distT="114300" distL="114300" distR="114300"/>
            <wp:docPr id="1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724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Датчик цвета помогает роботу идентифицировать различные цвета. Датчик цвета посылает световые лучи и измеряет количество отраженного от поверхности света. Темная поверхность поглощает больше света, а светлая поверхность больше отражает свет обратно.</w:t>
      </w:r>
    </w:p>
    <w:p w:rsidR="00000000" w:rsidDel="00000000" w:rsidP="00000000" w:rsidRDefault="00000000" w:rsidRPr="00000000" w14:paraId="00000004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Например, датчик цвета помогает роботу, идущему по линии, оставаться на этой линии и добираться до цели. Также показывая датчику кубики лего цвета разного цвета, можно заставить робота выполнять различные задания на складе или заводе.</w:t>
      </w:r>
    </w:p>
    <w:p w:rsidR="00000000" w:rsidDel="00000000" w:rsidP="00000000" w:rsidRDefault="00000000" w:rsidRPr="00000000" w14:paraId="00000005">
      <w:pPr>
        <w:spacing w:before="24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4338638</wp:posOffset>
            </wp:positionH>
            <wp:positionV relativeFrom="paragraph">
              <wp:posOffset>227316</wp:posOffset>
            </wp:positionV>
            <wp:extent cx="1747665" cy="1339007"/>
            <wp:effectExtent b="0" l="0" r="0" t="0"/>
            <wp:wrapSquare wrapText="bothSides" distB="114300" distT="114300" distL="114300" distR="114300"/>
            <wp:docPr id="1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7665" cy="13390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spacing w:before="240" w:line="240" w:lineRule="auto"/>
        <w:rPr/>
      </w:pPr>
      <w:r w:rsidDel="00000000" w:rsidR="00000000" w:rsidRPr="00000000">
        <w:rPr>
          <w:b w:val="1"/>
          <w:rtl w:val="0"/>
        </w:rPr>
        <w:t xml:space="preserve">Датчик цвета Spike Essential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Вокруг датчика цвета находится источник света, который посылает световые. Центр датчика измеряет свет, отраженный обратно от поверхности. Датчик цвета должен быть перпендикулярен измеряемой поверхности и в идеале на высоте двух  кубиков лего.</w:t>
      </w:r>
    </w:p>
    <w:p w:rsidR="00000000" w:rsidDel="00000000" w:rsidP="00000000" w:rsidRDefault="00000000" w:rsidRPr="00000000" w14:paraId="00000008">
      <w:pPr>
        <w:spacing w:before="240" w:line="240" w:lineRule="auto"/>
        <w:rPr>
          <w:b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Задача 1.</w:t>
      </w:r>
    </w:p>
    <w:p w:rsidR="00000000" w:rsidDel="00000000" w:rsidP="00000000" w:rsidRDefault="00000000" w:rsidRPr="00000000" w14:paraId="00000009">
      <w:pPr>
        <w:spacing w:before="24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Какая машина отражает бражается больше света?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36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40"/>
        <w:gridCol w:w="1950"/>
        <w:tblGridChange w:id="0">
          <w:tblGrid>
            <w:gridCol w:w="1740"/>
            <w:gridCol w:w="19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114300</wp:posOffset>
                  </wp:positionV>
                  <wp:extent cx="666543" cy="352425"/>
                  <wp:effectExtent b="0" l="0" r="0" t="0"/>
                  <wp:wrapSquare wrapText="bothSides" distB="114300" distT="114300" distL="114300" distR="114300"/>
                  <wp:docPr id="12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543" cy="352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114300</wp:posOffset>
                  </wp:positionV>
                  <wp:extent cx="869345" cy="438150"/>
                  <wp:effectExtent b="0" l="0" r="0" t="0"/>
                  <wp:wrapSquare wrapText="bothSides" distB="114300" distT="114300" distL="114300" distR="114300"/>
                  <wp:docPr id="2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345" cy="438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D">
      <w:pPr>
        <w:spacing w:before="24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3967162</wp:posOffset>
            </wp:positionH>
            <wp:positionV relativeFrom="paragraph">
              <wp:posOffset>197830</wp:posOffset>
            </wp:positionV>
            <wp:extent cx="498428" cy="2500312"/>
            <wp:effectExtent b="0" l="0" r="0" t="0"/>
            <wp:wrapSquare wrapText="bothSides" distB="114300" distT="114300" distL="114300" distR="114300"/>
            <wp:docPr id="1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8428" cy="25003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spacing w:before="240" w:line="240" w:lineRule="auto"/>
        <w:rPr>
          <w:b w:val="1"/>
        </w:rPr>
      </w:pPr>
      <w:r w:rsidDel="00000000" w:rsidR="00000000" w:rsidRPr="00000000">
        <w:rPr>
          <w:rtl w:val="0"/>
        </w:rPr>
        <w:br w:type="textWrapping"/>
      </w:r>
      <w:commentRangeStart w:id="0"/>
      <w:r w:rsidDel="00000000" w:rsidR="00000000" w:rsidRPr="00000000">
        <w:rPr>
          <w:b w:val="1"/>
          <w:rtl w:val="0"/>
        </w:rPr>
        <w:t xml:space="preserve">ПРОГРАММИРОВАНИЕ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b w:val="1"/>
          <w:i w:val="1"/>
          <w:rtl w:val="0"/>
        </w:rPr>
        <w:t xml:space="preserve">если... тогда (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if...else…)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before="240" w:line="240" w:lineRule="auto"/>
        <w:rPr>
          <w:b w:val="1"/>
          <w:i w:val="1"/>
        </w:rPr>
      </w:pPr>
      <w:r w:rsidDel="00000000" w:rsidR="00000000" w:rsidRPr="00000000">
        <w:rPr>
          <w:rtl w:val="0"/>
        </w:rPr>
        <w:t xml:space="preserve">Если в программе надо выбирать между различными видами деятельности, то используется конструкция </w:t>
      </w:r>
      <w:r w:rsidDel="00000000" w:rsidR="00000000" w:rsidRPr="00000000">
        <w:rPr>
          <w:i w:val="1"/>
          <w:rtl w:val="0"/>
        </w:rPr>
        <w:t xml:space="preserve">если... тогда...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45"/>
        <w:gridCol w:w="5055"/>
        <w:tblGridChange w:id="0">
          <w:tblGrid>
            <w:gridCol w:w="3945"/>
            <w:gridCol w:w="5055"/>
          </w:tblGrid>
        </w:tblGridChange>
      </w:tblGrid>
      <w:tr>
        <w:trPr>
          <w:cantSplit w:val="0"/>
          <w:trHeight w:val="8428.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Старт. Программа начинает работать. </w:t>
            </w:r>
          </w:p>
          <w:p w:rsidR="00000000" w:rsidDel="00000000" w:rsidP="00000000" w:rsidRDefault="00000000" w:rsidRPr="00000000" w14:paraId="00000011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Определяется частота вращения и обороты двигателя.</w:t>
            </w:r>
          </w:p>
          <w:p w:rsidR="00000000" w:rsidDel="00000000" w:rsidP="00000000" w:rsidRDefault="00000000" w:rsidRPr="00000000" w14:paraId="00000012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209485</wp:posOffset>
                  </wp:positionV>
                  <wp:extent cx="1704683" cy="817904"/>
                  <wp:effectExtent b="0" l="0" r="0" t="0"/>
                  <wp:wrapSquare wrapText="bothSides" distB="114300" distT="114300" distL="114300" distR="114300"/>
                  <wp:docPr id="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683" cy="81790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Датчик цвета находится </w:t>
            </w:r>
            <w:r w:rsidDel="00000000" w:rsidR="00000000" w:rsidRPr="00000000">
              <w:rPr>
                <w:highlight w:val="white"/>
                <w:rtl w:val="0"/>
              </w:rPr>
              <w:t xml:space="preserve">в режиме ожидания…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before="24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Если (if...) датчик цвета видит черный цвет ( например линию или кубик), тогда (else...) мотор останавливается.</w:t>
            </w:r>
          </w:p>
          <w:p w:rsidR="00000000" w:rsidDel="00000000" w:rsidP="00000000" w:rsidRDefault="00000000" w:rsidRPr="00000000" w14:paraId="00000020">
            <w:pPr>
              <w:spacing w:before="24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227316</wp:posOffset>
                  </wp:positionV>
                  <wp:extent cx="1233488" cy="887509"/>
                  <wp:effectExtent b="0" l="0" r="0" t="0"/>
                  <wp:wrapSquare wrapText="bothSides" distB="114300" distT="114300" distL="114300" distR="11430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488" cy="88750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2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before="24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Если датчик цвета видит желтый, тогда выключается музыка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647700</wp:posOffset>
                  </wp:positionV>
                  <wp:extent cx="1183082" cy="848733"/>
                  <wp:effectExtent b="0" l="0" r="0" t="0"/>
                  <wp:wrapSquare wrapText="bothSides" distB="114300" distT="114300" distL="114300" distR="114300"/>
                  <wp:docPr id="7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82" cy="84873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6">
            <w:pPr>
              <w:spacing w:before="24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before="24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before="24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before="24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before="24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В противном случае мотор продолжает работать.</w:t>
            </w:r>
          </w:p>
          <w:p w:rsidR="00000000" w:rsidDel="00000000" w:rsidP="00000000" w:rsidRDefault="00000000" w:rsidRPr="00000000" w14:paraId="0000002B">
            <w:pPr>
              <w:spacing w:before="24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314325</wp:posOffset>
                  </wp:positionV>
                  <wp:extent cx="1704683" cy="817904"/>
                  <wp:effectExtent b="0" l="0" r="0" t="0"/>
                  <wp:wrapSquare wrapText="bothSides" distB="114300" distT="114300" distL="114300" distR="114300"/>
                  <wp:docPr id="1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683" cy="81790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2C">
      <w:pPr>
        <w:spacing w:before="240" w:line="240" w:lineRule="auto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D">
      <w:pPr>
        <w:spacing w:before="240" w:line="240" w:lineRule="auto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footerReference r:id="rId15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Liia Tammes" w:id="0" w:date="2023-04-24T08:23:43Z"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Happy Traveler - Big Bus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/>
      <w:drawing>
        <wp:inline distB="114300" distT="114300" distL="114300" distR="114300">
          <wp:extent cx="660862" cy="660862"/>
          <wp:effectExtent b="0" l="0" r="0" t="0"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0862" cy="6608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481013" cy="648689"/>
          <wp:effectExtent b="0" l="0" r="0" t="0"/>
          <wp:docPr id="9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1013" cy="6486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138238" cy="641207"/>
          <wp:effectExtent b="0" l="0" r="0" t="0"/>
          <wp:docPr id="3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8238" cy="6412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71588" cy="669257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1588" cy="6692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11.png"/><Relationship Id="rId13" Type="http://schemas.openxmlformats.org/officeDocument/2006/relationships/image" Target="media/image5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13.png"/><Relationship Id="rId15" Type="http://schemas.openxmlformats.org/officeDocument/2006/relationships/footer" Target="footer1.xml"/><Relationship Id="rId14" Type="http://schemas.openxmlformats.org/officeDocument/2006/relationships/image" Target="media/image12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image" Target="media/image10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9.png"/><Relationship Id="rId3" Type="http://schemas.openxmlformats.org/officeDocument/2006/relationships/image" Target="media/image6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