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ЧТО ТАКОЕ РОБОТ?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Робот – 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rtl w:val="0"/>
        </w:rPr>
        <w:t xml:space="preserve">втоматическое устройство, предназначенное для осуществления различного рода механических операций, которое действует по заранее заложенной программе. Робот обычно получает информацию посредством датчиков и без вмешательства человека.Слово </w:t>
      </w:r>
      <w:r w:rsidDel="00000000" w:rsidR="00000000" w:rsidRPr="00000000">
        <w:rPr>
          <w:i w:val="1"/>
          <w:rtl w:val="0"/>
        </w:rPr>
        <w:t xml:space="preserve">Робот </w:t>
      </w:r>
      <w:r w:rsidDel="00000000" w:rsidR="00000000" w:rsidRPr="00000000">
        <w:rPr>
          <w:rtl w:val="0"/>
        </w:rPr>
        <w:t xml:space="preserve">происходит от чешского слова robota – рабство, рабский труд.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У роботов есть свои правила: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1. Робот не должен причинять человеку вред своими действиями или бездействием.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2. Робот должен подчиняться команде, данной человеком, если она не противоречит первому </w:t>
      </w:r>
      <w:r w:rsidDel="00000000" w:rsidR="00000000" w:rsidRPr="00000000">
        <w:rPr>
          <w:highlight w:val="white"/>
          <w:rtl w:val="0"/>
        </w:rPr>
        <w:t xml:space="preserve">правилу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3. Робот должен защищать свое существование до тех пор, пока это не противоречит первому или второму </w:t>
      </w:r>
      <w:r w:rsidDel="00000000" w:rsidR="00000000" w:rsidRPr="00000000">
        <w:rPr>
          <w:highlight w:val="white"/>
          <w:rtl w:val="0"/>
        </w:rPr>
        <w:t xml:space="preserve">правилу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У нашего робота есть: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контроллер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датчик цвета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47763" cy="1726163"/>
                  <wp:effectExtent b="0" l="0" r="0" t="0"/>
                  <wp:docPr id="8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726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1574800"/>
                  <wp:effectExtent b="0" l="0" r="0" t="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57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1333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ПРОГРАММИРОВАНИЕ: Приложение Spike (Competition Ready - Training Camp1: Driving Around)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742950</wp:posOffset>
            </wp:positionH>
            <wp:positionV relativeFrom="paragraph">
              <wp:posOffset>291512</wp:posOffset>
            </wp:positionV>
            <wp:extent cx="797589" cy="994397"/>
            <wp:effectExtent b="0" l="0" r="0" t="0"/>
            <wp:wrapSquare wrapText="bothSides" distB="114300" distT="114300" distL="114300" distR="11430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589" cy="9943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153400</wp:posOffset>
            </wp:positionV>
            <wp:extent cx="738188" cy="903720"/>
            <wp:effectExtent b="0" l="0" r="0" t="0"/>
            <wp:wrapSquare wrapText="bothSides" distB="114300" distT="114300" distL="114300" distR="11430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903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Чтобы передвигать робота, необходимо запрограммировать двигатель/мотор на движение. Если мы пропустим несколько команд, то робот не будет двигаться правильно. Необходимо обозначить порт мотора в контроллере ( А,В,С,D,E,F),  скорость мотора и при необходимости окружность колеса, которое использует робот. </w:t>
      </w:r>
      <w:r w:rsidDel="00000000" w:rsidR="00000000" w:rsidRPr="00000000">
        <w:rPr>
          <w:highlight w:val="white"/>
          <w:rtl w:val="0"/>
        </w:rPr>
        <w:t xml:space="preserve">Только после этого задаем  направление движения робота. Направление движения робота зависит от того, с какой стороны двигатели прикреплены к роботу.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Установить </w:t>
            </w:r>
            <w:r w:rsidDel="00000000" w:rsidR="00000000" w:rsidRPr="00000000">
              <w:rPr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  <w:t xml:space="preserve">асположение мотора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( порт  А,В,С,D,E или 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723900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Установить скорость движения робота/ мотора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685800"/>
                  <wp:effectExtent b="0" l="0" r="0" t="0"/>
                  <wp:docPr id="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Установить длинну окружности колеса робота (важно при использовании больших колёс из дополнительного набора)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508000"/>
                  <wp:effectExtent b="0" l="0" r="0" t="0"/>
                  <wp:docPr id="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Установить параметры движения робота </w:t>
            </w:r>
            <w:r w:rsidDel="00000000" w:rsidR="00000000" w:rsidRPr="00000000">
              <w:rPr>
                <w:rtl w:val="0"/>
              </w:rPr>
              <w:t xml:space="preserve">( см, секунды, поворота, обороты вращения)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1295400"/>
                  <wp:effectExtent b="0" l="0" r="0" t="0"/>
                  <wp:docPr id="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ИГРА: Запрограммируйте своего соседа на движение.</w:t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Используя следующие команды направляйте соседа по парте ходить вокруг стола: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сделай шаг вперед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сделай шаг назад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поверни направо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поверни налево</w:t>
      </w:r>
    </w:p>
    <w:p w:rsidR="00000000" w:rsidDel="00000000" w:rsidP="00000000" w:rsidRDefault="00000000" w:rsidRPr="00000000" w14:paraId="0000002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ПРОХОЖДЕНИЕ  ЛАБИРИНТА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Перед прохождением через лабиринт необходимо измерить какое расстояние в см проходит робот делая один оборот колеса. После этого можно приступать к подсчету, сколько оборотов колеса нужно сделать роботу, чтобы пройти через коридор лабиринта </w:t>
      </w:r>
      <w:r w:rsidDel="00000000" w:rsidR="00000000" w:rsidRPr="00000000">
        <w:rPr>
          <w:highlight w:val="white"/>
          <w:rtl w:val="0"/>
        </w:rPr>
        <w:t xml:space="preserve">к следующему повороту</w:t>
      </w:r>
      <w:r w:rsidDel="00000000" w:rsidR="00000000" w:rsidRPr="00000000">
        <w:rPr>
          <w:rtl w:val="0"/>
        </w:rPr>
        <w:t xml:space="preserve">. Например, если окружность колеса составляет 10 см, то необходимо сделать 2,5 оборота колеса/мотора, чтобы пройти по коридору 25 см.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4186238</wp:posOffset>
                </wp:positionH>
                <wp:positionV relativeFrom="paragraph">
                  <wp:posOffset>161925</wp:posOffset>
                </wp:positionV>
                <wp:extent cx="1928813" cy="810277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29450" y="1417800"/>
                          <a:ext cx="1928813" cy="810277"/>
                          <a:chOff x="3229450" y="1417800"/>
                          <a:chExt cx="4583150" cy="19432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399525" y="1937575"/>
                            <a:ext cx="1195200" cy="670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8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4594725" y="2059075"/>
                            <a:ext cx="165300" cy="427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234225" y="2059075"/>
                            <a:ext cx="165300" cy="427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6447325" y="1937575"/>
                            <a:ext cx="1195200" cy="670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8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7642525" y="2059075"/>
                            <a:ext cx="165300" cy="427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282025" y="2059075"/>
                            <a:ext cx="165300" cy="427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 rot="10800000">
                            <a:off x="3292646" y="2486582"/>
                            <a:ext cx="463354" cy="874443"/>
                          </a:xfrm>
                          <a:custGeom>
                            <a:rect b="b" l="l" r="r" t="t"/>
                            <a:pathLst>
                              <a:path extrusionOk="0" h="25651" w="16711">
                                <a:moveTo>
                                  <a:pt x="16711" y="25651"/>
                                </a:moveTo>
                                <a:cubicBezTo>
                                  <a:pt x="16193" y="23060"/>
                                  <a:pt x="16387" y="14380"/>
                                  <a:pt x="13602" y="10105"/>
                                </a:cubicBezTo>
                                <a:cubicBezTo>
                                  <a:pt x="10817" y="5830"/>
                                  <a:pt x="2267" y="168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4280650" y="1417800"/>
                            <a:ext cx="417775" cy="641275"/>
                          </a:xfrm>
                          <a:custGeom>
                            <a:rect b="b" l="l" r="r" t="t"/>
                            <a:pathLst>
                              <a:path extrusionOk="0" h="25651" w="16711">
                                <a:moveTo>
                                  <a:pt x="16711" y="25651"/>
                                </a:moveTo>
                                <a:cubicBezTo>
                                  <a:pt x="16193" y="23060"/>
                                  <a:pt x="16387" y="14380"/>
                                  <a:pt x="13602" y="10105"/>
                                </a:cubicBezTo>
                                <a:cubicBezTo>
                                  <a:pt x="10817" y="5830"/>
                                  <a:pt x="2267" y="168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7318750" y="1417800"/>
                            <a:ext cx="417775" cy="641275"/>
                          </a:xfrm>
                          <a:custGeom>
                            <a:rect b="b" l="l" r="r" t="t"/>
                            <a:pathLst>
                              <a:path extrusionOk="0" h="25651" w="16711">
                                <a:moveTo>
                                  <a:pt x="16711" y="25651"/>
                                </a:moveTo>
                                <a:cubicBezTo>
                                  <a:pt x="16193" y="23060"/>
                                  <a:pt x="16387" y="14380"/>
                                  <a:pt x="13602" y="10105"/>
                                </a:cubicBezTo>
                                <a:cubicBezTo>
                                  <a:pt x="10817" y="5830"/>
                                  <a:pt x="2267" y="168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3892725" y="2175625"/>
                            <a:ext cx="208800" cy="194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6260275" y="2175625"/>
                            <a:ext cx="208800" cy="194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4186238</wp:posOffset>
                </wp:positionH>
                <wp:positionV relativeFrom="paragraph">
                  <wp:posOffset>161925</wp:posOffset>
                </wp:positionV>
                <wp:extent cx="1928813" cy="810277"/>
                <wp:effectExtent b="0" l="0" r="0" t="0"/>
                <wp:wrapSquare wrapText="bothSides" distB="114300" distT="114300" distL="114300" distR="114300"/>
                <wp:docPr id="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8813" cy="8102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Синие блоки перемещают моторы робота один за другим. Их можно использовать при </w:t>
      </w:r>
      <w:r w:rsidDel="00000000" w:rsidR="00000000" w:rsidRPr="00000000">
        <w:rPr>
          <w:highlight w:val="white"/>
          <w:rtl w:val="0"/>
        </w:rPr>
        <w:t xml:space="preserve">повороте </w:t>
      </w:r>
      <w:r w:rsidDel="00000000" w:rsidR="00000000" w:rsidRPr="00000000">
        <w:rPr>
          <w:rtl w:val="0"/>
        </w:rPr>
        <w:t xml:space="preserve">робота. В этом случае робот </w:t>
      </w:r>
      <w:r w:rsidDel="00000000" w:rsidR="00000000" w:rsidRPr="00000000">
        <w:rPr>
          <w:highlight w:val="white"/>
          <w:rtl w:val="0"/>
        </w:rPr>
        <w:t xml:space="preserve">поворачивается </w:t>
      </w:r>
      <w:r w:rsidDel="00000000" w:rsidR="00000000" w:rsidRPr="00000000">
        <w:rPr>
          <w:rtl w:val="0"/>
        </w:rPr>
        <w:t xml:space="preserve">большой дугой, а точка вращения робота располагается на втором колесе. Если используются розовые блоки, то один мотор движется вперед, а другой назад. </w:t>
      </w:r>
      <w:r w:rsidDel="00000000" w:rsidR="00000000" w:rsidRPr="00000000">
        <w:rPr>
          <w:highlight w:val="white"/>
          <w:rtl w:val="0"/>
        </w:rPr>
        <w:t xml:space="preserve">Тогда центр вращения робота расположен между колесами по середине.</w:t>
      </w:r>
      <w:r w:rsidDel="00000000" w:rsidR="00000000" w:rsidRPr="00000000">
        <w:rPr>
          <w:rtl w:val="0"/>
        </w:rPr>
      </w:r>
    </w:p>
    <w:sectPr>
      <w:foot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drawing>
        <wp:inline distB="114300" distT="114300" distL="114300" distR="114300">
          <wp:extent cx="660862" cy="660862"/>
          <wp:effectExtent b="0" l="0" r="0" t="0"/>
          <wp:docPr id="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862" cy="660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481013" cy="648689"/>
          <wp:effectExtent b="0" l="0" r="0" t="0"/>
          <wp:docPr id="1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6486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138238" cy="641207"/>
          <wp:effectExtent b="0" l="0" r="0" t="0"/>
          <wp:docPr id="7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8238" cy="641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71588" cy="669257"/>
          <wp:effectExtent b="0" l="0" r="0" t="0"/>
          <wp:docPr id="1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588" cy="6692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image" Target="media/image12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3.png"/><Relationship Id="rId14" Type="http://schemas.openxmlformats.org/officeDocument/2006/relationships/image" Target="media/image14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1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8.png"/><Relationship Id="rId3" Type="http://schemas.openxmlformats.org/officeDocument/2006/relationships/image" Target="media/image10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